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98AA" w14:textId="62DD1C15" w:rsidR="006F3242" w:rsidRDefault="00000000">
      <w:pPr>
        <w:jc w:val="center"/>
        <w:rPr>
          <w:rFonts w:ascii="宋体" w:eastAsia="宋体" w:hAnsi="宋体" w:hint="eastAsia"/>
          <w:b/>
          <w:sz w:val="28"/>
          <w:szCs w:val="28"/>
        </w:rPr>
      </w:pPr>
      <w:r>
        <w:rPr>
          <w:rFonts w:ascii="宋体" w:eastAsia="宋体" w:hAnsi="宋体" w:hint="eastAsia"/>
          <w:b/>
          <w:sz w:val="28"/>
          <w:szCs w:val="28"/>
        </w:rPr>
        <w:t>《</w:t>
      </w:r>
      <w:bookmarkStart w:id="0" w:name="_Hlk199403922"/>
      <w:r w:rsidR="00193086" w:rsidRPr="00193086">
        <w:rPr>
          <w:rFonts w:ascii="宋体" w:eastAsia="宋体" w:hAnsi="宋体" w:hint="eastAsia"/>
          <w:b/>
          <w:sz w:val="28"/>
          <w:szCs w:val="28"/>
        </w:rPr>
        <w:t>低空飞行综合管理服务系统</w:t>
      </w:r>
      <w:r w:rsidR="00193086">
        <w:rPr>
          <w:rFonts w:ascii="宋体" w:eastAsia="宋体" w:hAnsi="宋体" w:hint="eastAsia"/>
          <w:b/>
          <w:sz w:val="28"/>
          <w:szCs w:val="28"/>
        </w:rPr>
        <w:t xml:space="preserve"> </w:t>
      </w:r>
      <w:r w:rsidR="00BE6A04" w:rsidRPr="00BE6A04">
        <w:rPr>
          <w:rFonts w:ascii="宋体" w:eastAsia="宋体" w:hAnsi="宋体" w:hint="eastAsia"/>
          <w:b/>
          <w:sz w:val="28"/>
          <w:szCs w:val="28"/>
        </w:rPr>
        <w:t>低空飞行</w:t>
      </w:r>
      <w:r w:rsidR="00D81973">
        <w:rPr>
          <w:rFonts w:ascii="宋体" w:eastAsia="宋体" w:hAnsi="宋体" w:hint="eastAsia"/>
          <w:b/>
          <w:sz w:val="28"/>
          <w:szCs w:val="28"/>
        </w:rPr>
        <w:t>活动</w:t>
      </w:r>
      <w:r w:rsidR="00BE6A04" w:rsidRPr="00BE6A04">
        <w:rPr>
          <w:rFonts w:ascii="宋体" w:eastAsia="宋体" w:hAnsi="宋体" w:hint="eastAsia"/>
          <w:b/>
          <w:sz w:val="28"/>
          <w:szCs w:val="28"/>
        </w:rPr>
        <w:t>申报流程</w:t>
      </w:r>
      <w:bookmarkEnd w:id="0"/>
      <w:r>
        <w:rPr>
          <w:rFonts w:ascii="宋体" w:eastAsia="宋体" w:hAnsi="宋体" w:hint="eastAsia"/>
          <w:b/>
          <w:sz w:val="28"/>
          <w:szCs w:val="28"/>
        </w:rPr>
        <w:t>》编制说明</w:t>
      </w:r>
    </w:p>
    <w:p w14:paraId="4CBA62D6" w14:textId="77777777" w:rsidR="006F3242" w:rsidRDefault="00000000">
      <w:pPr>
        <w:jc w:val="center"/>
        <w:rPr>
          <w:rFonts w:ascii="宋体" w:eastAsia="宋体" w:hAnsi="宋体" w:hint="eastAsia"/>
          <w:sz w:val="28"/>
          <w:szCs w:val="28"/>
        </w:rPr>
      </w:pPr>
      <w:r>
        <w:rPr>
          <w:rFonts w:ascii="宋体" w:eastAsia="宋体" w:hAnsi="宋体" w:hint="eastAsia"/>
          <w:sz w:val="28"/>
          <w:szCs w:val="28"/>
        </w:rPr>
        <w:t>（征求意见稿）</w:t>
      </w:r>
    </w:p>
    <w:p w14:paraId="256E849C"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一、工作简况</w:t>
      </w:r>
    </w:p>
    <w:p w14:paraId="1BE2187C"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1、任务来源</w:t>
      </w:r>
    </w:p>
    <w:p w14:paraId="4BD20F48" w14:textId="77890D0A" w:rsidR="006F3242" w:rsidRDefault="00000000" w:rsidP="00602608">
      <w:pPr>
        <w:spacing w:line="360" w:lineRule="auto"/>
        <w:ind w:firstLineChars="200" w:firstLine="480"/>
        <w:rPr>
          <w:rFonts w:ascii="宋体" w:eastAsia="宋体" w:hAnsi="宋体" w:hint="eastAsia"/>
          <w:sz w:val="24"/>
          <w:szCs w:val="24"/>
        </w:rPr>
      </w:pPr>
      <w:r w:rsidRPr="00235C8E">
        <w:rPr>
          <w:rFonts w:ascii="宋体" w:eastAsia="宋体" w:hAnsi="宋体" w:hint="eastAsia"/>
          <w:sz w:val="24"/>
          <w:szCs w:val="24"/>
        </w:rPr>
        <w:t>2025年</w:t>
      </w:r>
      <w:r w:rsidR="00235C8E" w:rsidRPr="00235C8E">
        <w:rPr>
          <w:rFonts w:ascii="宋体" w:eastAsia="宋体" w:hAnsi="宋体" w:hint="eastAsia"/>
          <w:sz w:val="24"/>
          <w:szCs w:val="24"/>
        </w:rPr>
        <w:t>6</w:t>
      </w:r>
      <w:r w:rsidRPr="00235C8E">
        <w:rPr>
          <w:rFonts w:ascii="宋体" w:eastAsia="宋体" w:hAnsi="宋体" w:hint="eastAsia"/>
          <w:sz w:val="24"/>
          <w:szCs w:val="24"/>
        </w:rPr>
        <w:t>月，该项目在重庆市无线电和低空信息产业协会正式立项，该标准由重庆市无线电和低空信息产业协会提出并归口，该项目由</w:t>
      </w:r>
      <w:r w:rsidR="00B57820" w:rsidRPr="00235C8E">
        <w:rPr>
          <w:rFonts w:ascii="宋体" w:eastAsia="宋体" w:hAnsi="宋体" w:hint="eastAsia"/>
          <w:sz w:val="24"/>
          <w:szCs w:val="24"/>
        </w:rPr>
        <w:t>航天时代低空科技有限公司</w:t>
      </w:r>
      <w:r w:rsidRPr="00235C8E">
        <w:rPr>
          <w:rFonts w:ascii="宋体" w:eastAsia="宋体" w:hAnsi="宋体" w:hint="eastAsia"/>
          <w:sz w:val="24"/>
          <w:szCs w:val="24"/>
        </w:rPr>
        <w:t>牵头起草，</w:t>
      </w:r>
      <w:r w:rsidR="00EF6991">
        <w:rPr>
          <w:rFonts w:ascii="宋体" w:eastAsia="宋体" w:hAnsi="宋体" w:hint="eastAsia"/>
          <w:sz w:val="24"/>
          <w:szCs w:val="24"/>
        </w:rPr>
        <w:t>起草单位包括</w:t>
      </w:r>
      <w:r w:rsidR="00EF6991" w:rsidRPr="00EF6991">
        <w:rPr>
          <w:rFonts w:ascii="宋体" w:eastAsia="宋体" w:hAnsi="宋体" w:hint="eastAsia"/>
          <w:sz w:val="24"/>
          <w:szCs w:val="24"/>
        </w:rPr>
        <w:t>重庆市气象信息与技术保障中心、北京理工大学重庆创新中心、西南政法大学、重庆市质量和标准化研究院、中国移动通信集团重庆有限公司、中国民用航空西南地区空中交通管理局重庆分局、重庆大学、重庆凯瑞机器人技术有限公司</w:t>
      </w:r>
      <w:r w:rsidR="00EF6991">
        <w:rPr>
          <w:rFonts w:ascii="宋体" w:eastAsia="宋体" w:hAnsi="宋体" w:hint="eastAsia"/>
          <w:sz w:val="24"/>
          <w:szCs w:val="24"/>
        </w:rPr>
        <w:t>等，</w:t>
      </w:r>
      <w:r w:rsidRPr="00235C8E">
        <w:rPr>
          <w:rFonts w:ascii="宋体" w:eastAsia="宋体" w:hAnsi="宋体" w:hint="eastAsia"/>
          <w:sz w:val="24"/>
          <w:szCs w:val="24"/>
        </w:rPr>
        <w:t>计划完成时间2025年。</w:t>
      </w:r>
    </w:p>
    <w:p w14:paraId="54A12CE0"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2、主要工作过程</w:t>
      </w:r>
    </w:p>
    <w:p w14:paraId="4643608C" w14:textId="053A68AC" w:rsidR="006F3242"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起草（调研、草案）阶段：计划下达后，本标准牵头单位</w:t>
      </w:r>
      <w:r w:rsidR="00B57820" w:rsidRPr="00B57820">
        <w:rPr>
          <w:rFonts w:ascii="宋体" w:eastAsia="宋体" w:hAnsi="宋体" w:hint="eastAsia"/>
          <w:sz w:val="24"/>
          <w:szCs w:val="24"/>
        </w:rPr>
        <w:t>航天时代低空科技有限公司</w:t>
      </w:r>
      <w:r>
        <w:rPr>
          <w:rFonts w:ascii="宋体" w:eastAsia="宋体" w:hAnsi="宋体" w:hint="eastAsia"/>
          <w:sz w:val="24"/>
          <w:szCs w:val="24"/>
        </w:rPr>
        <w:t>组织</w:t>
      </w:r>
      <w:r w:rsidR="00375DEE">
        <w:rPr>
          <w:rFonts w:ascii="宋体" w:eastAsia="宋体" w:hAnsi="宋体" w:hint="eastAsia"/>
          <w:sz w:val="24"/>
          <w:szCs w:val="24"/>
        </w:rPr>
        <w:t>相关单位</w:t>
      </w:r>
      <w:r>
        <w:rPr>
          <w:rFonts w:ascii="宋体" w:eastAsia="宋体" w:hAnsi="宋体" w:hint="eastAsia"/>
          <w:sz w:val="24"/>
          <w:szCs w:val="24"/>
        </w:rPr>
        <w:t>成立了标准编制工作组，</w:t>
      </w:r>
      <w:r>
        <w:rPr>
          <w:rFonts w:ascii="宋体" w:eastAsia="宋体" w:hAnsi="宋体"/>
          <w:sz w:val="24"/>
          <w:szCs w:val="24"/>
        </w:rPr>
        <w:t>20</w:t>
      </w:r>
      <w:r>
        <w:rPr>
          <w:rFonts w:ascii="宋体" w:eastAsia="宋体" w:hAnsi="宋体" w:hint="eastAsia"/>
          <w:sz w:val="24"/>
          <w:szCs w:val="24"/>
        </w:rPr>
        <w:t>25</w:t>
      </w:r>
      <w:r>
        <w:rPr>
          <w:rFonts w:ascii="宋体" w:eastAsia="宋体" w:hAnsi="宋体"/>
          <w:sz w:val="24"/>
          <w:szCs w:val="24"/>
        </w:rPr>
        <w:t>年</w:t>
      </w:r>
      <w:r w:rsidR="00B57820">
        <w:rPr>
          <w:rFonts w:ascii="宋体" w:eastAsia="宋体" w:hAnsi="宋体" w:hint="eastAsia"/>
          <w:sz w:val="24"/>
          <w:szCs w:val="24"/>
        </w:rPr>
        <w:t>6</w:t>
      </w:r>
      <w:r w:rsidR="00A53F09">
        <w:rPr>
          <w:rFonts w:ascii="宋体" w:eastAsia="宋体" w:hAnsi="宋体" w:hint="eastAsia"/>
          <w:sz w:val="24"/>
          <w:szCs w:val="24"/>
        </w:rPr>
        <w:t>月4日</w:t>
      </w:r>
      <w:r>
        <w:rPr>
          <w:rFonts w:ascii="宋体" w:eastAsia="宋体" w:hAnsi="宋体" w:hint="eastAsia"/>
          <w:sz w:val="24"/>
          <w:szCs w:val="24"/>
        </w:rPr>
        <w:t>在重庆召开了该项标准</w:t>
      </w:r>
      <w:r w:rsidR="00147A21">
        <w:rPr>
          <w:rFonts w:ascii="宋体" w:eastAsia="宋体" w:hAnsi="宋体" w:hint="eastAsia"/>
          <w:sz w:val="24"/>
          <w:szCs w:val="24"/>
        </w:rPr>
        <w:t>编写启动会、</w:t>
      </w:r>
      <w:r>
        <w:rPr>
          <w:rFonts w:ascii="宋体" w:eastAsia="宋体" w:hAnsi="宋体" w:hint="eastAsia"/>
          <w:sz w:val="24"/>
          <w:szCs w:val="24"/>
        </w:rPr>
        <w:t>草案研讨会。</w:t>
      </w:r>
      <w:r w:rsidR="00375DEE" w:rsidRPr="00235C8E">
        <w:rPr>
          <w:rFonts w:ascii="宋体" w:eastAsia="宋体" w:hAnsi="宋体" w:hint="eastAsia"/>
          <w:sz w:val="24"/>
          <w:szCs w:val="24"/>
        </w:rPr>
        <w:t>重庆市无线电和低空信息产业协会</w:t>
      </w:r>
      <w:r>
        <w:rPr>
          <w:rFonts w:ascii="宋体" w:eastAsia="宋体" w:hAnsi="宋体" w:hint="eastAsia"/>
          <w:sz w:val="24"/>
          <w:szCs w:val="24"/>
        </w:rPr>
        <w:t>、标准牵头单位、参编单位和相关专家等参加了会议。</w:t>
      </w:r>
      <w:r w:rsidR="00B57820" w:rsidRPr="00B57820">
        <w:rPr>
          <w:rFonts w:ascii="宋体" w:eastAsia="宋体" w:hAnsi="宋体" w:hint="eastAsia"/>
          <w:sz w:val="24"/>
          <w:szCs w:val="24"/>
        </w:rPr>
        <w:t>航天时代低空科技有限公司</w:t>
      </w:r>
      <w:r>
        <w:rPr>
          <w:rFonts w:ascii="宋体" w:eastAsia="宋体" w:hAnsi="宋体" w:hint="eastAsia"/>
          <w:sz w:val="24"/>
          <w:szCs w:val="24"/>
        </w:rPr>
        <w:t>担任主要起草工作，确定工作方案</w:t>
      </w:r>
      <w:r>
        <w:rPr>
          <w:rFonts w:ascii="宋体" w:eastAsia="宋体" w:hAnsi="宋体"/>
          <w:sz w:val="24"/>
          <w:szCs w:val="24"/>
        </w:rPr>
        <w:t>，提出进度安排，</w:t>
      </w:r>
      <w:r>
        <w:rPr>
          <w:rFonts w:ascii="宋体" w:eastAsia="宋体" w:hAnsi="宋体" w:hint="eastAsia"/>
          <w:sz w:val="24"/>
          <w:szCs w:val="24"/>
        </w:rPr>
        <w:t>对国内</w:t>
      </w:r>
      <w:r w:rsidR="00B57820" w:rsidRPr="00B57820">
        <w:rPr>
          <w:rFonts w:ascii="宋体" w:eastAsia="宋体" w:hAnsi="宋体" w:hint="eastAsia"/>
          <w:sz w:val="24"/>
          <w:szCs w:val="24"/>
        </w:rPr>
        <w:t>低空飞行</w:t>
      </w:r>
      <w:r w:rsidR="00375DEE">
        <w:rPr>
          <w:rFonts w:ascii="宋体" w:eastAsia="宋体" w:hAnsi="宋体" w:hint="eastAsia"/>
          <w:sz w:val="24"/>
          <w:szCs w:val="24"/>
        </w:rPr>
        <w:t>活动</w:t>
      </w:r>
      <w:r w:rsidR="00B57820" w:rsidRPr="00B57820">
        <w:rPr>
          <w:rFonts w:ascii="宋体" w:eastAsia="宋体" w:hAnsi="宋体" w:hint="eastAsia"/>
          <w:sz w:val="24"/>
          <w:szCs w:val="24"/>
        </w:rPr>
        <w:t>申报流程规定</w:t>
      </w:r>
      <w:r>
        <w:rPr>
          <w:rFonts w:ascii="宋体" w:eastAsia="宋体" w:hAnsi="宋体" w:hint="eastAsia"/>
          <w:sz w:val="24"/>
          <w:szCs w:val="24"/>
        </w:rPr>
        <w:t>的现状与发展情况进行了全面调研，同时广泛搜集和检索了国内外的技术资料。</w:t>
      </w:r>
      <w:r>
        <w:rPr>
          <w:rFonts w:ascii="宋体" w:eastAsia="宋体" w:hAnsi="宋体"/>
          <w:sz w:val="24"/>
          <w:szCs w:val="24"/>
        </w:rPr>
        <w:t>经过</w:t>
      </w:r>
      <w:r>
        <w:rPr>
          <w:rFonts w:ascii="宋体" w:eastAsia="宋体" w:hAnsi="宋体" w:hint="eastAsia"/>
          <w:sz w:val="24"/>
          <w:szCs w:val="24"/>
        </w:rPr>
        <w:t>大量的研究分析、资料查证工作</w:t>
      </w:r>
      <w:r>
        <w:rPr>
          <w:rFonts w:ascii="宋体" w:eastAsia="宋体" w:hAnsi="宋体"/>
          <w:sz w:val="24"/>
          <w:szCs w:val="24"/>
        </w:rPr>
        <w:t>，</w:t>
      </w:r>
      <w:r>
        <w:rPr>
          <w:rFonts w:ascii="宋体" w:eastAsia="宋体" w:hAnsi="宋体" w:hint="eastAsia"/>
          <w:sz w:val="24"/>
          <w:szCs w:val="24"/>
        </w:rPr>
        <w:t>结合实际应用</w:t>
      </w:r>
      <w:r>
        <w:rPr>
          <w:rFonts w:ascii="宋体" w:eastAsia="宋体" w:hAnsi="宋体"/>
          <w:sz w:val="24"/>
          <w:szCs w:val="24"/>
        </w:rPr>
        <w:t>经验</w:t>
      </w:r>
      <w:r>
        <w:rPr>
          <w:rFonts w:ascii="宋体" w:eastAsia="宋体" w:hAnsi="宋体" w:hint="eastAsia"/>
          <w:sz w:val="24"/>
          <w:szCs w:val="24"/>
        </w:rPr>
        <w:t>，全面地总结和归纳</w:t>
      </w:r>
      <w:r>
        <w:rPr>
          <w:rFonts w:ascii="宋体" w:eastAsia="宋体" w:hAnsi="宋体"/>
          <w:sz w:val="24"/>
          <w:szCs w:val="24"/>
        </w:rPr>
        <w:t>，</w:t>
      </w:r>
      <w:r>
        <w:rPr>
          <w:rFonts w:ascii="宋体" w:eastAsia="宋体" w:hAnsi="宋体" w:hint="eastAsia"/>
          <w:sz w:val="24"/>
          <w:szCs w:val="24"/>
        </w:rPr>
        <w:t>在此基础上编制了标准草案初稿，并组织专家对标准中的主要内容进行多次研讨和认真修改，2025年</w:t>
      </w:r>
      <w:r w:rsidR="00A53F09">
        <w:rPr>
          <w:rFonts w:ascii="宋体" w:eastAsia="宋体" w:hAnsi="宋体" w:hint="eastAsia"/>
          <w:sz w:val="24"/>
          <w:szCs w:val="24"/>
        </w:rPr>
        <w:t>6</w:t>
      </w:r>
      <w:r>
        <w:rPr>
          <w:rFonts w:ascii="宋体" w:eastAsia="宋体" w:hAnsi="宋体" w:hint="eastAsia"/>
          <w:sz w:val="24"/>
          <w:szCs w:val="24"/>
        </w:rPr>
        <w:t>月</w:t>
      </w:r>
      <w:r w:rsidR="00375DEE">
        <w:rPr>
          <w:rFonts w:ascii="宋体" w:eastAsia="宋体" w:hAnsi="宋体" w:hint="eastAsia"/>
          <w:sz w:val="24"/>
          <w:szCs w:val="24"/>
        </w:rPr>
        <w:t>4</w:t>
      </w:r>
      <w:r w:rsidR="00A53F09">
        <w:rPr>
          <w:rFonts w:ascii="宋体" w:eastAsia="宋体" w:hAnsi="宋体" w:hint="eastAsia"/>
          <w:sz w:val="24"/>
          <w:szCs w:val="24"/>
        </w:rPr>
        <w:t>日</w:t>
      </w:r>
      <w:r>
        <w:rPr>
          <w:rFonts w:ascii="宋体" w:eastAsia="宋体" w:hAnsi="宋体" w:hint="eastAsia"/>
          <w:sz w:val="24"/>
          <w:szCs w:val="24"/>
        </w:rPr>
        <w:t>形成了该项标准的征求意见稿初稿，经牵头单位和各参编单位审核后报至</w:t>
      </w:r>
      <w:r w:rsidR="00375DEE" w:rsidRPr="00375DEE">
        <w:rPr>
          <w:rFonts w:ascii="宋体" w:eastAsia="宋体" w:hAnsi="宋体" w:hint="eastAsia"/>
          <w:sz w:val="24"/>
          <w:szCs w:val="24"/>
        </w:rPr>
        <w:t>重庆市无线电和低空信息产业协会</w:t>
      </w:r>
      <w:r>
        <w:rPr>
          <w:rFonts w:ascii="宋体" w:eastAsia="宋体" w:hAnsi="宋体" w:hint="eastAsia"/>
          <w:sz w:val="24"/>
          <w:szCs w:val="24"/>
        </w:rPr>
        <w:t>。</w:t>
      </w:r>
    </w:p>
    <w:p w14:paraId="21DBA62A"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3、主要参加单位和工作组成员及其所做的工作等</w:t>
      </w:r>
    </w:p>
    <w:p w14:paraId="028261CB" w14:textId="05815C28" w:rsidR="006F3242" w:rsidRDefault="00000000">
      <w:pPr>
        <w:spacing w:line="360" w:lineRule="auto"/>
        <w:ind w:firstLine="420"/>
        <w:rPr>
          <w:rFonts w:ascii="宋体" w:eastAsia="宋体" w:hAnsi="宋体" w:hint="eastAsia"/>
          <w:sz w:val="24"/>
          <w:szCs w:val="24"/>
        </w:rPr>
      </w:pPr>
      <w:r w:rsidRPr="004C5696">
        <w:rPr>
          <w:rFonts w:ascii="宋体" w:eastAsia="宋体" w:hAnsi="宋体"/>
          <w:sz w:val="24"/>
          <w:szCs w:val="24"/>
        </w:rPr>
        <w:t>本标准由</w:t>
      </w:r>
      <w:r w:rsidR="000B7367" w:rsidRPr="004C5696">
        <w:rPr>
          <w:rFonts w:ascii="宋体" w:eastAsia="宋体" w:hAnsi="宋体" w:hint="eastAsia"/>
          <w:sz w:val="24"/>
          <w:szCs w:val="24"/>
        </w:rPr>
        <w:t>航天时代低空科技有限公司</w:t>
      </w:r>
      <w:r w:rsidR="003B79F6">
        <w:rPr>
          <w:rFonts w:ascii="宋体" w:eastAsia="宋体" w:hAnsi="宋体" w:hint="eastAsia"/>
          <w:sz w:val="24"/>
          <w:szCs w:val="24"/>
        </w:rPr>
        <w:t>牵头，</w:t>
      </w:r>
      <w:r w:rsidR="003B79F6" w:rsidRPr="00EF6991">
        <w:rPr>
          <w:rFonts w:ascii="宋体" w:eastAsia="宋体" w:hAnsi="宋体" w:hint="eastAsia"/>
          <w:sz w:val="24"/>
          <w:szCs w:val="24"/>
        </w:rPr>
        <w:t>重庆市气象信息与技术保障中心、北京理工大学重庆创新中心、西南政法大学、重庆市质量和标准化研究院、中国移动通信集团重庆有限公司、中国民用航空西南地区空中交通管理局重庆分局、重庆大学、重庆凯瑞机器人技术有限公司</w:t>
      </w:r>
      <w:r w:rsidR="003B79F6">
        <w:rPr>
          <w:rFonts w:ascii="宋体" w:eastAsia="宋体" w:hAnsi="宋体" w:hint="eastAsia"/>
          <w:sz w:val="24"/>
          <w:szCs w:val="24"/>
        </w:rPr>
        <w:t>等</w:t>
      </w:r>
      <w:r w:rsidRPr="004C5696">
        <w:rPr>
          <w:rFonts w:ascii="宋体" w:eastAsia="宋体" w:hAnsi="宋体" w:hint="eastAsia"/>
          <w:sz w:val="24"/>
          <w:szCs w:val="24"/>
        </w:rPr>
        <w:t>共同</w:t>
      </w:r>
      <w:r w:rsidRPr="004C5696">
        <w:rPr>
          <w:rFonts w:ascii="宋体" w:eastAsia="宋体" w:hAnsi="宋体"/>
          <w:sz w:val="24"/>
          <w:szCs w:val="24"/>
        </w:rPr>
        <w:t>起草。</w:t>
      </w:r>
    </w:p>
    <w:p w14:paraId="5EEE55A0"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二、标准编制原则和主要内容</w:t>
      </w:r>
    </w:p>
    <w:p w14:paraId="7857D3C2" w14:textId="77777777" w:rsidR="006F3242" w:rsidRDefault="00000000">
      <w:pPr>
        <w:spacing w:line="360" w:lineRule="auto"/>
        <w:rPr>
          <w:rFonts w:ascii="宋体" w:eastAsia="宋体" w:hAnsi="宋体" w:hint="eastAsia"/>
          <w:b/>
          <w:sz w:val="24"/>
          <w:szCs w:val="24"/>
        </w:rPr>
      </w:pPr>
      <w:r>
        <w:rPr>
          <w:rFonts w:ascii="宋体" w:eastAsia="宋体" w:hAnsi="宋体"/>
          <w:b/>
          <w:sz w:val="24"/>
          <w:szCs w:val="24"/>
        </w:rPr>
        <w:t>1、标准编制原则</w:t>
      </w:r>
    </w:p>
    <w:p w14:paraId="5C63BB40" w14:textId="77777777" w:rsidR="006F3242" w:rsidRDefault="00000000">
      <w:pPr>
        <w:spacing w:line="360" w:lineRule="auto"/>
        <w:ind w:firstLine="420"/>
        <w:rPr>
          <w:rFonts w:ascii="宋体" w:eastAsia="宋体" w:hAnsi="宋体" w:hint="eastAsia"/>
          <w:sz w:val="24"/>
          <w:szCs w:val="24"/>
        </w:rPr>
      </w:pPr>
      <w:r>
        <w:rPr>
          <w:rFonts w:ascii="宋体" w:eastAsia="宋体" w:hAnsi="宋体"/>
          <w:sz w:val="24"/>
          <w:szCs w:val="24"/>
        </w:rPr>
        <w:t>本标准在</w:t>
      </w:r>
      <w:r>
        <w:rPr>
          <w:rFonts w:ascii="宋体" w:eastAsia="宋体" w:hAnsi="宋体" w:hint="eastAsia"/>
          <w:sz w:val="24"/>
          <w:szCs w:val="24"/>
        </w:rPr>
        <w:t>制定</w:t>
      </w:r>
      <w:r>
        <w:rPr>
          <w:rFonts w:ascii="宋体" w:eastAsia="宋体" w:hAnsi="宋体"/>
          <w:sz w:val="24"/>
          <w:szCs w:val="24"/>
        </w:rPr>
        <w:t>工作中遵循“面向市场、服务产业、自主制定、适时推出、及</w:t>
      </w:r>
      <w:r>
        <w:rPr>
          <w:rFonts w:ascii="宋体" w:eastAsia="宋体" w:hAnsi="宋体"/>
          <w:sz w:val="24"/>
          <w:szCs w:val="24"/>
        </w:rPr>
        <w:lastRenderedPageBreak/>
        <w:t>时修订、不断完善”的原则，标准制定与技术创新、试验验证、产业推进、应用推广相结合，统筹推进。</w:t>
      </w:r>
    </w:p>
    <w:p w14:paraId="7913772A" w14:textId="77777777" w:rsidR="006F3242" w:rsidRDefault="00000000">
      <w:pPr>
        <w:spacing w:line="360" w:lineRule="auto"/>
        <w:ind w:firstLine="420"/>
        <w:rPr>
          <w:rFonts w:ascii="宋体" w:eastAsia="宋体" w:hAnsi="宋体" w:hint="eastAsia"/>
          <w:sz w:val="24"/>
          <w:szCs w:val="24"/>
        </w:rPr>
      </w:pPr>
      <w:r>
        <w:rPr>
          <w:rFonts w:ascii="宋体" w:eastAsia="宋体" w:hAnsi="宋体" w:hint="eastAsia"/>
          <w:sz w:val="24"/>
          <w:szCs w:val="24"/>
        </w:rPr>
        <w:t>同时，</w:t>
      </w:r>
      <w:r>
        <w:rPr>
          <w:rFonts w:ascii="宋体" w:eastAsia="宋体" w:hAnsi="宋体"/>
          <w:sz w:val="24"/>
          <w:szCs w:val="24"/>
        </w:rPr>
        <w:t>本标准的</w:t>
      </w:r>
      <w:r>
        <w:rPr>
          <w:rFonts w:ascii="宋体" w:eastAsia="宋体" w:hAnsi="宋体" w:hint="eastAsia"/>
          <w:sz w:val="24"/>
          <w:szCs w:val="24"/>
        </w:rPr>
        <w:t>编制</w:t>
      </w:r>
      <w:r>
        <w:rPr>
          <w:rFonts w:ascii="宋体" w:eastAsia="宋体" w:hAnsi="宋体" w:cs="宋体" w:hint="eastAsia"/>
          <w:sz w:val="24"/>
          <w:szCs w:val="24"/>
        </w:rPr>
        <w:t>遵循“统一性、适用性、一致性、规范性”的原则</w:t>
      </w:r>
      <w:r>
        <w:rPr>
          <w:rFonts w:ascii="宋体" w:eastAsia="宋体" w:hAnsi="宋体"/>
          <w:sz w:val="24"/>
          <w:szCs w:val="24"/>
        </w:rPr>
        <w:t>。标准</w:t>
      </w:r>
      <w:r>
        <w:rPr>
          <w:rFonts w:ascii="宋体" w:eastAsia="宋体" w:hAnsi="宋体" w:hint="eastAsia"/>
          <w:sz w:val="24"/>
          <w:szCs w:val="24"/>
        </w:rPr>
        <w:t>在结构编写和内容编排等方面</w:t>
      </w:r>
      <w:r>
        <w:rPr>
          <w:rFonts w:ascii="宋体" w:eastAsia="宋体" w:hAnsi="宋体"/>
          <w:sz w:val="24"/>
          <w:szCs w:val="24"/>
        </w:rPr>
        <w:t>符合GB/T 1.1</w:t>
      </w:r>
      <w:r>
        <w:rPr>
          <w:rFonts w:ascii="宋体" w:eastAsia="宋体" w:hAnsi="宋体" w:hint="eastAsia"/>
          <w:sz w:val="24"/>
          <w:szCs w:val="24"/>
        </w:rPr>
        <w:t>－</w:t>
      </w:r>
      <w:r>
        <w:rPr>
          <w:rFonts w:ascii="宋体" w:eastAsia="宋体" w:hAnsi="宋体"/>
          <w:sz w:val="24"/>
          <w:szCs w:val="24"/>
        </w:rPr>
        <w:t>2020要求。</w:t>
      </w:r>
    </w:p>
    <w:p w14:paraId="7ACF7C31" w14:textId="77777777" w:rsidR="006F3242" w:rsidRDefault="00000000">
      <w:pPr>
        <w:spacing w:line="360" w:lineRule="auto"/>
        <w:rPr>
          <w:rFonts w:ascii="宋体" w:eastAsia="宋体" w:hAnsi="宋体" w:hint="eastAsia"/>
          <w:b/>
          <w:sz w:val="24"/>
          <w:szCs w:val="24"/>
        </w:rPr>
      </w:pPr>
      <w:r>
        <w:rPr>
          <w:rFonts w:ascii="宋体" w:eastAsia="宋体" w:hAnsi="宋体"/>
          <w:b/>
          <w:sz w:val="24"/>
          <w:szCs w:val="24"/>
        </w:rPr>
        <w:t>2、标准主要内容</w:t>
      </w:r>
    </w:p>
    <w:p w14:paraId="58CE250D" w14:textId="77777777" w:rsidR="00FF3937" w:rsidRPr="00FF3937" w:rsidRDefault="00FF3937" w:rsidP="00FF3937">
      <w:pPr>
        <w:spacing w:line="360" w:lineRule="auto"/>
        <w:ind w:firstLine="420"/>
        <w:rPr>
          <w:rFonts w:ascii="宋体" w:eastAsia="宋体" w:hAnsi="宋体" w:hint="eastAsia"/>
          <w:sz w:val="24"/>
          <w:szCs w:val="24"/>
        </w:rPr>
      </w:pPr>
      <w:r w:rsidRPr="00FF3937">
        <w:rPr>
          <w:rFonts w:ascii="宋体" w:eastAsia="宋体" w:hAnsi="宋体" w:hint="eastAsia"/>
          <w:sz w:val="24"/>
          <w:szCs w:val="24"/>
        </w:rPr>
        <w:t>本文件规定了</w:t>
      </w:r>
      <w:bookmarkStart w:id="1" w:name="_Hlk200092645"/>
      <w:r w:rsidRPr="00FF3937">
        <w:rPr>
          <w:rFonts w:ascii="宋体" w:eastAsia="宋体" w:hAnsi="宋体" w:hint="eastAsia"/>
          <w:sz w:val="24"/>
          <w:szCs w:val="24"/>
        </w:rPr>
        <w:t>低空飞行活动申报流程的通用要求、有人驾驶航空器飞行活动申报流程、无人驾驶航空器飞行活动申报流程。</w:t>
      </w:r>
    </w:p>
    <w:p w14:paraId="156B5252" w14:textId="28A8C6F8" w:rsidR="006F3242" w:rsidRDefault="00FF3937" w:rsidP="00FF3937">
      <w:pPr>
        <w:spacing w:line="360" w:lineRule="auto"/>
        <w:ind w:firstLine="420"/>
        <w:rPr>
          <w:rFonts w:ascii="宋体" w:eastAsia="宋体" w:hAnsi="宋体" w:hint="eastAsia"/>
          <w:sz w:val="24"/>
          <w:szCs w:val="24"/>
        </w:rPr>
      </w:pPr>
      <w:r w:rsidRPr="00FF3937">
        <w:rPr>
          <w:rFonts w:ascii="宋体" w:eastAsia="宋体" w:hAnsi="宋体" w:hint="eastAsia"/>
          <w:sz w:val="24"/>
          <w:szCs w:val="24"/>
        </w:rPr>
        <w:t>本文件适用于在重庆市通过低空飞行综合管理服务系统开展的低空飞行活动的申报</w:t>
      </w:r>
      <w:bookmarkEnd w:id="1"/>
      <w:r w:rsidRPr="00FF3937">
        <w:rPr>
          <w:rFonts w:ascii="宋体" w:eastAsia="宋体" w:hAnsi="宋体" w:hint="eastAsia"/>
          <w:sz w:val="24"/>
          <w:szCs w:val="24"/>
        </w:rPr>
        <w:t>。</w:t>
      </w:r>
    </w:p>
    <w:p w14:paraId="5141D3C7" w14:textId="77777777" w:rsidR="006F3242" w:rsidRDefault="00000000">
      <w:pPr>
        <w:spacing w:line="360" w:lineRule="auto"/>
        <w:rPr>
          <w:rFonts w:ascii="宋体" w:eastAsia="宋体" w:hAnsi="宋体" w:hint="eastAsia"/>
          <w:b/>
          <w:color w:val="000000" w:themeColor="text1"/>
          <w:sz w:val="24"/>
          <w:szCs w:val="24"/>
        </w:rPr>
      </w:pPr>
      <w:r>
        <w:rPr>
          <w:rFonts w:ascii="宋体" w:eastAsia="宋体" w:hAnsi="宋体"/>
          <w:b/>
          <w:color w:val="000000" w:themeColor="text1"/>
          <w:sz w:val="24"/>
          <w:szCs w:val="24"/>
        </w:rPr>
        <w:t>3</w:t>
      </w:r>
      <w:r>
        <w:rPr>
          <w:rFonts w:ascii="宋体" w:eastAsia="宋体" w:hAnsi="宋体" w:hint="eastAsia"/>
          <w:b/>
          <w:color w:val="000000" w:themeColor="text1"/>
          <w:sz w:val="24"/>
          <w:szCs w:val="24"/>
        </w:rPr>
        <w:t>、解决的主要问题</w:t>
      </w:r>
    </w:p>
    <w:p w14:paraId="656657C7" w14:textId="77777777" w:rsidR="006F3242" w:rsidRDefault="00000000">
      <w:pPr>
        <w:spacing w:line="360" w:lineRule="auto"/>
        <w:ind w:firstLine="420"/>
        <w:rPr>
          <w:rFonts w:ascii="宋体" w:eastAsia="宋体" w:hAnsi="宋体" w:hint="eastAsia"/>
          <w:sz w:val="24"/>
          <w:szCs w:val="24"/>
        </w:rPr>
      </w:pPr>
      <w:r>
        <w:rPr>
          <w:rFonts w:ascii="宋体" w:eastAsia="宋体" w:hAnsi="宋体" w:hint="eastAsia"/>
          <w:sz w:val="24"/>
          <w:szCs w:val="24"/>
        </w:rPr>
        <w:t>通过本标准的制定，解决的主要问题有：一是规范行业行为，优化行业资源配置，引导和促进行业在统一先进的标准下高速健康的发展，指导无人机低空治理系统在技术规范方面做到统一化、通用化，从而使产业获得最佳秩序和最佳社会效益。二是通过标准的修订，解决了无人机低空治理系统技术规范缺失的问题，填补行业标准的空白。</w:t>
      </w:r>
    </w:p>
    <w:p w14:paraId="22424902" w14:textId="77777777" w:rsidR="006F3242" w:rsidRDefault="00000000">
      <w:pPr>
        <w:spacing w:line="360" w:lineRule="auto"/>
        <w:rPr>
          <w:rFonts w:ascii="宋体" w:eastAsia="宋体" w:hAnsi="宋体" w:hint="eastAsia"/>
          <w:b/>
          <w:color w:val="000000" w:themeColor="text1"/>
          <w:sz w:val="24"/>
          <w:szCs w:val="24"/>
        </w:rPr>
      </w:pPr>
      <w:r>
        <w:rPr>
          <w:rFonts w:ascii="宋体" w:eastAsia="宋体" w:hAnsi="宋体" w:hint="eastAsia"/>
          <w:b/>
          <w:color w:val="000000" w:themeColor="text1"/>
          <w:sz w:val="24"/>
          <w:szCs w:val="24"/>
        </w:rPr>
        <w:t>三、主要修订情况</w:t>
      </w:r>
    </w:p>
    <w:p w14:paraId="63F791CA" w14:textId="7EA5DA76" w:rsidR="006F3242" w:rsidRDefault="00000000" w:rsidP="00FF3937">
      <w:pPr>
        <w:pStyle w:val="ad"/>
        <w:spacing w:line="360" w:lineRule="auto"/>
        <w:ind w:firstLine="480"/>
        <w:rPr>
          <w:rFonts w:hAnsi="宋体" w:cstheme="minorBidi" w:hint="eastAsia"/>
          <w:kern w:val="2"/>
          <w:sz w:val="24"/>
          <w:szCs w:val="24"/>
        </w:rPr>
      </w:pPr>
      <w:r>
        <w:rPr>
          <w:rFonts w:hAnsi="宋体" w:cstheme="minorBidi" w:hint="eastAsia"/>
          <w:kern w:val="2"/>
          <w:sz w:val="24"/>
          <w:szCs w:val="24"/>
        </w:rPr>
        <w:t>《</w:t>
      </w:r>
      <w:bookmarkStart w:id="2" w:name="_Hlk199407593"/>
      <w:r w:rsidR="00193086" w:rsidRPr="00FF3937">
        <w:rPr>
          <w:rFonts w:hAnsi="宋体" w:hint="eastAsia"/>
          <w:sz w:val="24"/>
          <w:szCs w:val="24"/>
        </w:rPr>
        <w:t>低空飞行综合管理服务系统</w:t>
      </w:r>
      <w:r w:rsidR="00193086">
        <w:rPr>
          <w:rFonts w:hAnsi="宋体" w:hint="eastAsia"/>
          <w:sz w:val="24"/>
          <w:szCs w:val="24"/>
        </w:rPr>
        <w:t xml:space="preserve"> </w:t>
      </w:r>
      <w:r w:rsidR="007D00D4" w:rsidRPr="007D00D4">
        <w:rPr>
          <w:rFonts w:hAnsi="宋体" w:cstheme="minorBidi" w:hint="eastAsia"/>
          <w:kern w:val="2"/>
          <w:sz w:val="24"/>
          <w:szCs w:val="24"/>
        </w:rPr>
        <w:t>低空无人飞行活动申报流程</w:t>
      </w:r>
      <w:bookmarkEnd w:id="2"/>
      <w:r>
        <w:rPr>
          <w:rFonts w:hAnsi="宋体" w:cstheme="minorBidi" w:hint="eastAsia"/>
          <w:kern w:val="2"/>
          <w:sz w:val="24"/>
          <w:szCs w:val="24"/>
        </w:rPr>
        <w:t>》是新制订的团体标准，规定了</w:t>
      </w:r>
      <w:r w:rsidR="00FF3937" w:rsidRPr="00FF3937">
        <w:rPr>
          <w:rFonts w:hAnsi="宋体" w:hint="eastAsia"/>
          <w:sz w:val="24"/>
          <w:szCs w:val="24"/>
        </w:rPr>
        <w:t>低空飞行活动申报流程的通用要求、有人驾驶航空器飞行活动申报流程、无人驾驶航空器飞行活动申报流程。</w:t>
      </w:r>
    </w:p>
    <w:p w14:paraId="0E0417AF"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四、标准中涉及专利的情况</w:t>
      </w:r>
    </w:p>
    <w:p w14:paraId="4E0D5024" w14:textId="77777777" w:rsidR="006F3242"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本标准不涉及专利问题。</w:t>
      </w:r>
    </w:p>
    <w:p w14:paraId="6FC85E6D"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五、预期达到的社会效益、对产业发展的作用等情况</w:t>
      </w:r>
    </w:p>
    <w:p w14:paraId="74DB6445" w14:textId="52BC409F" w:rsidR="006F3242" w:rsidRDefault="00000000">
      <w:pPr>
        <w:spacing w:line="360" w:lineRule="auto"/>
        <w:ind w:right="-20" w:firstLineChars="200" w:firstLine="480"/>
        <w:rPr>
          <w:rFonts w:ascii="宋体" w:eastAsia="宋体" w:hAnsi="宋体" w:hint="eastAsia"/>
          <w:sz w:val="24"/>
          <w:szCs w:val="24"/>
        </w:rPr>
      </w:pPr>
      <w:r>
        <w:rPr>
          <w:rFonts w:ascii="宋体" w:eastAsia="宋体" w:hAnsi="宋体"/>
          <w:sz w:val="24"/>
          <w:szCs w:val="24"/>
        </w:rPr>
        <w:t>本标准的内容全面、科学地</w:t>
      </w:r>
      <w:r>
        <w:rPr>
          <w:rFonts w:ascii="宋体" w:eastAsia="宋体" w:hAnsi="宋体" w:hint="eastAsia"/>
          <w:sz w:val="24"/>
          <w:szCs w:val="24"/>
        </w:rPr>
        <w:t>描述了</w:t>
      </w:r>
      <w:r w:rsidR="00B15B8E" w:rsidRPr="00B15B8E">
        <w:rPr>
          <w:rFonts w:ascii="宋体" w:eastAsia="宋体" w:hAnsi="宋体" w:hint="eastAsia"/>
          <w:sz w:val="24"/>
          <w:szCs w:val="24"/>
        </w:rPr>
        <w:t>低空无人飞行活动申报流程规定</w:t>
      </w:r>
      <w:r>
        <w:rPr>
          <w:rFonts w:ascii="宋体" w:eastAsia="宋体" w:hAnsi="宋体"/>
          <w:sz w:val="24"/>
          <w:szCs w:val="24"/>
        </w:rPr>
        <w:t>；其具有先进性和可操作性，标准的编制符合相关的标准要求。</w:t>
      </w:r>
    </w:p>
    <w:p w14:paraId="1FA2A1D4" w14:textId="44C46C33" w:rsidR="006F3242" w:rsidRDefault="00000000">
      <w:pPr>
        <w:spacing w:line="360" w:lineRule="auto"/>
        <w:ind w:right="-20" w:firstLineChars="200" w:firstLine="480"/>
        <w:rPr>
          <w:rFonts w:ascii="宋体" w:eastAsia="宋体" w:hAnsi="宋体" w:hint="eastAsia"/>
          <w:sz w:val="24"/>
          <w:szCs w:val="24"/>
        </w:rPr>
      </w:pPr>
      <w:r>
        <w:rPr>
          <w:rFonts w:ascii="宋体" w:eastAsia="宋体" w:hAnsi="宋体"/>
          <w:sz w:val="24"/>
          <w:szCs w:val="24"/>
        </w:rPr>
        <w:t>本标准的</w:t>
      </w:r>
      <w:r w:rsidR="00B15B8E">
        <w:rPr>
          <w:rFonts w:ascii="宋体" w:eastAsia="宋体" w:hAnsi="宋体" w:hint="eastAsia"/>
          <w:sz w:val="24"/>
          <w:szCs w:val="24"/>
        </w:rPr>
        <w:t>制定</w:t>
      </w:r>
      <w:r>
        <w:rPr>
          <w:rFonts w:ascii="宋体" w:eastAsia="宋体" w:hAnsi="宋体"/>
          <w:sz w:val="24"/>
          <w:szCs w:val="24"/>
        </w:rPr>
        <w:t>主要是通过统一的标准，</w:t>
      </w:r>
      <w:r w:rsidR="00B15B8E" w:rsidRPr="00B15B8E">
        <w:rPr>
          <w:rFonts w:ascii="宋体" w:eastAsia="宋体" w:hAnsi="宋体" w:hint="eastAsia"/>
          <w:sz w:val="24"/>
          <w:szCs w:val="24"/>
        </w:rPr>
        <w:t>对重庆市行政区域内申报低空飞行活动的流程、申请材料进行统一规范，有效提升重庆市行政区域内申报低空飞行活动的效率，满足重庆市构建低空飞行管理服务体系的要求，推动实现全域飞行“一网统管”，实现低空飞行全市覆盖、全域统管，为重庆市行政区域内低空飞行活动的申报流程的开展提供标准支撑</w:t>
      </w:r>
      <w:r>
        <w:rPr>
          <w:rFonts w:ascii="宋体" w:eastAsia="宋体" w:hAnsi="宋体"/>
          <w:sz w:val="24"/>
          <w:szCs w:val="24"/>
        </w:rPr>
        <w:t>。</w:t>
      </w:r>
    </w:p>
    <w:p w14:paraId="3D27181C" w14:textId="77777777" w:rsidR="006F3242" w:rsidRDefault="00000000">
      <w:pPr>
        <w:spacing w:line="360" w:lineRule="auto"/>
        <w:rPr>
          <w:rFonts w:ascii="宋体" w:eastAsia="宋体" w:hAnsi="宋体" w:hint="eastAsia"/>
          <w:b/>
          <w:color w:val="000000" w:themeColor="text1"/>
          <w:sz w:val="24"/>
          <w:szCs w:val="24"/>
        </w:rPr>
      </w:pPr>
      <w:r>
        <w:rPr>
          <w:rFonts w:ascii="宋体" w:eastAsia="宋体" w:hAnsi="宋体" w:hint="eastAsia"/>
          <w:b/>
          <w:color w:val="000000" w:themeColor="text1"/>
          <w:sz w:val="24"/>
          <w:szCs w:val="24"/>
        </w:rPr>
        <w:lastRenderedPageBreak/>
        <w:t>六、与国际、国外对比情况</w:t>
      </w:r>
    </w:p>
    <w:p w14:paraId="1FD4B8B3" w14:textId="404472A3" w:rsidR="006F3242" w:rsidRDefault="00000000">
      <w:pPr>
        <w:spacing w:line="360" w:lineRule="auto"/>
        <w:ind w:right="-20" w:firstLineChars="200" w:firstLine="480"/>
        <w:rPr>
          <w:rFonts w:ascii="宋体" w:eastAsia="宋体" w:hAnsi="宋体" w:hint="eastAsia"/>
          <w:color w:val="000000" w:themeColor="text1"/>
          <w:sz w:val="24"/>
          <w:szCs w:val="24"/>
        </w:rPr>
      </w:pPr>
      <w:r>
        <w:rPr>
          <w:rFonts w:ascii="宋体" w:eastAsia="宋体" w:hAnsi="宋体" w:hint="eastAsia"/>
          <w:color w:val="000000" w:themeColor="text1"/>
          <w:sz w:val="24"/>
          <w:szCs w:val="24"/>
        </w:rPr>
        <w:t>本标准制定过程未检索到类似的国际标准</w:t>
      </w:r>
      <w:r w:rsidR="00012B6F">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国外先进标准</w:t>
      </w:r>
      <w:r w:rsidR="00012B6F">
        <w:rPr>
          <w:rFonts w:ascii="宋体" w:eastAsia="宋体" w:hAnsi="宋体" w:hint="eastAsia"/>
          <w:color w:val="000000" w:themeColor="text1"/>
          <w:sz w:val="24"/>
          <w:szCs w:val="24"/>
        </w:rPr>
        <w:t>或国内标准</w:t>
      </w:r>
      <w:r>
        <w:rPr>
          <w:rFonts w:ascii="宋体" w:eastAsia="宋体" w:hAnsi="宋体" w:hint="eastAsia"/>
          <w:color w:val="000000" w:themeColor="text1"/>
          <w:sz w:val="24"/>
          <w:szCs w:val="24"/>
        </w:rPr>
        <w:t>，本专业领域尚无相关的</w:t>
      </w:r>
      <w:r w:rsidR="00DD6A27">
        <w:rPr>
          <w:rFonts w:ascii="宋体" w:eastAsia="宋体" w:hAnsi="宋体" w:hint="eastAsia"/>
          <w:color w:val="000000" w:themeColor="text1"/>
          <w:sz w:val="24"/>
          <w:szCs w:val="24"/>
        </w:rPr>
        <w:t>标准，</w:t>
      </w:r>
      <w:r>
        <w:rPr>
          <w:rFonts w:ascii="宋体" w:eastAsia="宋体" w:hAnsi="宋体" w:hint="eastAsia"/>
          <w:color w:val="000000" w:themeColor="text1"/>
          <w:sz w:val="24"/>
          <w:szCs w:val="24"/>
        </w:rPr>
        <w:t>本文件水平达到国内先进水平。</w:t>
      </w:r>
    </w:p>
    <w:p w14:paraId="3EBE6C4A" w14:textId="6BF66A00" w:rsidR="006F3242" w:rsidRDefault="00000000">
      <w:pPr>
        <w:spacing w:line="360" w:lineRule="auto"/>
        <w:ind w:right="-20" w:firstLineChars="200" w:firstLine="480"/>
        <w:rPr>
          <w:rFonts w:ascii="宋体" w:eastAsia="宋体" w:hAnsi="宋体" w:hint="eastAsia"/>
          <w:color w:val="000000" w:themeColor="text1"/>
          <w:sz w:val="24"/>
          <w:szCs w:val="24"/>
        </w:rPr>
      </w:pPr>
      <w:r>
        <w:rPr>
          <w:rFonts w:ascii="宋体" w:eastAsia="宋体" w:hAnsi="宋体" w:hint="eastAsia"/>
          <w:color w:val="000000" w:themeColor="text1"/>
          <w:sz w:val="24"/>
          <w:szCs w:val="24"/>
        </w:rPr>
        <w:t>本标准的制定符合标准制定原则和标准制定工作程序要求。标准内容的编写符合</w:t>
      </w:r>
      <w:r>
        <w:rPr>
          <w:rFonts w:ascii="宋体" w:eastAsia="宋体" w:hAnsi="宋体"/>
          <w:color w:val="000000" w:themeColor="text1"/>
          <w:sz w:val="24"/>
          <w:szCs w:val="24"/>
        </w:rPr>
        <w:t>GB/T 1.1</w:t>
      </w:r>
      <w:r>
        <w:rPr>
          <w:rFonts w:ascii="宋体" w:eastAsia="宋体" w:hAnsi="宋体" w:hint="eastAsia"/>
          <w:color w:val="000000" w:themeColor="text1"/>
          <w:sz w:val="24"/>
          <w:szCs w:val="24"/>
        </w:rPr>
        <w:t>-</w:t>
      </w:r>
      <w:r>
        <w:rPr>
          <w:rFonts w:ascii="宋体" w:eastAsia="宋体" w:hAnsi="宋体"/>
          <w:color w:val="000000" w:themeColor="text1"/>
          <w:sz w:val="24"/>
          <w:szCs w:val="24"/>
        </w:rPr>
        <w:t>20</w:t>
      </w:r>
      <w:r>
        <w:rPr>
          <w:rFonts w:ascii="宋体" w:eastAsia="宋体" w:hAnsi="宋体" w:hint="eastAsia"/>
          <w:color w:val="000000" w:themeColor="text1"/>
          <w:sz w:val="24"/>
          <w:szCs w:val="24"/>
        </w:rPr>
        <w:t>20</w:t>
      </w:r>
      <w:r>
        <w:rPr>
          <w:rFonts w:ascii="宋体" w:eastAsia="宋体" w:hAnsi="宋体"/>
          <w:color w:val="000000" w:themeColor="text1"/>
          <w:sz w:val="24"/>
          <w:szCs w:val="24"/>
        </w:rPr>
        <w:t>要求，所规定的</w:t>
      </w:r>
      <w:r w:rsidR="00DD6A27" w:rsidRPr="00DD6A27">
        <w:rPr>
          <w:rFonts w:ascii="宋体" w:eastAsia="宋体" w:hAnsi="宋体" w:hint="eastAsia"/>
          <w:color w:val="000000" w:themeColor="text1"/>
          <w:sz w:val="24"/>
          <w:szCs w:val="24"/>
        </w:rPr>
        <w:t>低空无人飞行活动申报流程规定</w:t>
      </w:r>
      <w:r>
        <w:rPr>
          <w:rFonts w:ascii="宋体" w:eastAsia="宋体" w:hAnsi="宋体"/>
          <w:color w:val="000000" w:themeColor="text1"/>
          <w:sz w:val="24"/>
          <w:szCs w:val="24"/>
        </w:rPr>
        <w:t>先进合理，切实可行，解决了</w:t>
      </w:r>
      <w:r w:rsidR="00DD6A27" w:rsidRPr="00DD6A27">
        <w:rPr>
          <w:rFonts w:ascii="宋体" w:eastAsia="宋体" w:hAnsi="宋体" w:hint="eastAsia"/>
          <w:color w:val="000000" w:themeColor="text1"/>
          <w:sz w:val="24"/>
          <w:szCs w:val="24"/>
        </w:rPr>
        <w:t>低空无人飞行活动申报流程</w:t>
      </w:r>
      <w:r>
        <w:rPr>
          <w:rFonts w:ascii="宋体" w:eastAsia="宋体" w:hAnsi="宋体"/>
          <w:color w:val="000000" w:themeColor="text1"/>
          <w:sz w:val="24"/>
          <w:szCs w:val="24"/>
        </w:rPr>
        <w:t>无标准可依的问题，为其</w:t>
      </w:r>
      <w:r>
        <w:rPr>
          <w:rFonts w:ascii="宋体" w:eastAsia="宋体" w:hAnsi="宋体" w:hint="eastAsia"/>
          <w:color w:val="000000" w:themeColor="text1"/>
          <w:sz w:val="24"/>
          <w:szCs w:val="24"/>
        </w:rPr>
        <w:t>行业发展</w:t>
      </w:r>
      <w:r>
        <w:rPr>
          <w:rFonts w:ascii="宋体" w:eastAsia="宋体" w:hAnsi="宋体"/>
          <w:color w:val="000000" w:themeColor="text1"/>
          <w:sz w:val="24"/>
          <w:szCs w:val="24"/>
        </w:rPr>
        <w:t>提供技术支撑。</w:t>
      </w:r>
    </w:p>
    <w:p w14:paraId="2A4D34BE"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七、在标准体系中的位置，与现行相关法律、法规、规章及相关标准，特别是强制性标准的协调性</w:t>
      </w:r>
    </w:p>
    <w:p w14:paraId="6EED190A" w14:textId="77777777" w:rsidR="006F3242" w:rsidRPr="00FF3937" w:rsidRDefault="00000000">
      <w:pPr>
        <w:spacing w:line="360" w:lineRule="auto"/>
        <w:ind w:right="-20" w:firstLineChars="200" w:firstLine="480"/>
        <w:rPr>
          <w:rFonts w:ascii="宋体" w:eastAsia="宋体" w:hAnsi="宋体" w:hint="eastAsia"/>
          <w:color w:val="000000" w:themeColor="text1"/>
          <w:sz w:val="24"/>
          <w:szCs w:val="24"/>
        </w:rPr>
      </w:pPr>
      <w:r w:rsidRPr="00FF3937">
        <w:rPr>
          <w:rFonts w:ascii="宋体" w:eastAsia="宋体" w:hAnsi="宋体" w:hint="eastAsia"/>
          <w:color w:val="000000" w:themeColor="text1"/>
          <w:sz w:val="24"/>
          <w:szCs w:val="24"/>
        </w:rPr>
        <w:t>本标准内容符合现行法律、法规；</w:t>
      </w:r>
      <w:r w:rsidRPr="00FF3937">
        <w:rPr>
          <w:rFonts w:ascii="宋体" w:eastAsia="宋体" w:hAnsi="宋体"/>
          <w:color w:val="000000" w:themeColor="text1"/>
          <w:sz w:val="24"/>
          <w:szCs w:val="24"/>
        </w:rPr>
        <w:t>与现行的</w:t>
      </w:r>
      <w:r w:rsidRPr="00FF3937">
        <w:rPr>
          <w:rFonts w:ascii="宋体" w:eastAsia="宋体" w:hAnsi="宋体" w:hint="eastAsia"/>
          <w:color w:val="000000" w:themeColor="text1"/>
          <w:sz w:val="24"/>
          <w:szCs w:val="24"/>
        </w:rPr>
        <w:t>其他</w:t>
      </w:r>
      <w:r w:rsidRPr="00FF3937">
        <w:rPr>
          <w:rFonts w:ascii="宋体" w:eastAsia="宋体" w:hAnsi="宋体"/>
          <w:color w:val="000000" w:themeColor="text1"/>
          <w:sz w:val="24"/>
          <w:szCs w:val="24"/>
        </w:rPr>
        <w:t>标准配套使用。</w:t>
      </w:r>
    </w:p>
    <w:p w14:paraId="1B7C06D7" w14:textId="162A4C1B" w:rsidR="006F3242" w:rsidRDefault="00000000" w:rsidP="00D74BF9">
      <w:pPr>
        <w:spacing w:line="360" w:lineRule="auto"/>
        <w:ind w:right="-20" w:firstLineChars="200" w:firstLine="480"/>
        <w:rPr>
          <w:rFonts w:ascii="宋体" w:eastAsia="宋体" w:hAnsi="宋体" w:hint="eastAsia"/>
          <w:color w:val="000000" w:themeColor="text1"/>
          <w:sz w:val="24"/>
          <w:szCs w:val="24"/>
        </w:rPr>
      </w:pPr>
      <w:r>
        <w:rPr>
          <w:rFonts w:ascii="宋体" w:eastAsia="宋体" w:hAnsi="宋体"/>
          <w:color w:val="000000" w:themeColor="text1"/>
          <w:sz w:val="24"/>
          <w:szCs w:val="24"/>
        </w:rPr>
        <w:t>本标准</w:t>
      </w:r>
      <w:r w:rsidR="00D74BF9">
        <w:rPr>
          <w:rFonts w:ascii="宋体" w:eastAsia="宋体" w:hAnsi="宋体" w:hint="eastAsia"/>
          <w:color w:val="000000" w:themeColor="text1"/>
          <w:sz w:val="24"/>
          <w:szCs w:val="24"/>
        </w:rPr>
        <w:t>根据《通用航空飞行管制条例》、《</w:t>
      </w:r>
      <w:r w:rsidR="00D74BF9" w:rsidRPr="00D74BF9">
        <w:rPr>
          <w:rFonts w:ascii="宋体" w:eastAsia="宋体" w:hAnsi="宋体" w:hint="eastAsia"/>
          <w:color w:val="000000" w:themeColor="text1"/>
          <w:sz w:val="24"/>
          <w:szCs w:val="24"/>
        </w:rPr>
        <w:t>通用航空飞行任务审批与管理规定</w:t>
      </w:r>
      <w:r w:rsidR="00D74BF9">
        <w:rPr>
          <w:rFonts w:ascii="宋体" w:eastAsia="宋体" w:hAnsi="宋体" w:hint="eastAsia"/>
          <w:color w:val="000000" w:themeColor="text1"/>
          <w:sz w:val="24"/>
          <w:szCs w:val="24"/>
        </w:rPr>
        <w:t>》、《</w:t>
      </w:r>
      <w:r w:rsidR="00D74BF9" w:rsidRPr="00D74BF9">
        <w:rPr>
          <w:rFonts w:ascii="宋体" w:eastAsia="宋体" w:hAnsi="宋体" w:hint="eastAsia"/>
          <w:color w:val="000000" w:themeColor="text1"/>
          <w:sz w:val="24"/>
          <w:szCs w:val="24"/>
        </w:rPr>
        <w:t>无人驾驶航空器飞行管理暂行条例</w:t>
      </w:r>
      <w:r w:rsidR="00D74BF9">
        <w:rPr>
          <w:rFonts w:ascii="宋体" w:eastAsia="宋体" w:hAnsi="宋体" w:hint="eastAsia"/>
          <w:color w:val="000000" w:themeColor="text1"/>
          <w:sz w:val="24"/>
          <w:szCs w:val="24"/>
        </w:rPr>
        <w:t>》等制定，</w:t>
      </w:r>
      <w:r>
        <w:rPr>
          <w:rFonts w:ascii="宋体" w:eastAsia="宋体" w:hAnsi="宋体"/>
          <w:color w:val="000000" w:themeColor="text1"/>
          <w:sz w:val="24"/>
          <w:szCs w:val="24"/>
        </w:rPr>
        <w:t>与现行相关法律、法规</w:t>
      </w:r>
      <w:r>
        <w:rPr>
          <w:rFonts w:ascii="宋体" w:eastAsia="宋体" w:hAnsi="宋体" w:hint="eastAsia"/>
          <w:color w:val="000000" w:themeColor="text1"/>
          <w:sz w:val="24"/>
          <w:szCs w:val="24"/>
        </w:rPr>
        <w:t>、</w:t>
      </w:r>
      <w:r>
        <w:rPr>
          <w:rFonts w:ascii="宋体" w:eastAsia="宋体" w:hAnsi="宋体"/>
          <w:color w:val="000000" w:themeColor="text1"/>
          <w:sz w:val="24"/>
          <w:szCs w:val="24"/>
        </w:rPr>
        <w:t>规章</w:t>
      </w:r>
      <w:r>
        <w:rPr>
          <w:rFonts w:ascii="宋体" w:eastAsia="宋体" w:hAnsi="宋体" w:hint="eastAsia"/>
          <w:color w:val="000000" w:themeColor="text1"/>
          <w:sz w:val="24"/>
          <w:szCs w:val="24"/>
        </w:rPr>
        <w:t>及相关标准协调一致</w:t>
      </w:r>
      <w:r>
        <w:rPr>
          <w:rFonts w:ascii="宋体" w:eastAsia="宋体" w:hAnsi="宋体"/>
          <w:color w:val="000000" w:themeColor="text1"/>
          <w:sz w:val="24"/>
          <w:szCs w:val="24"/>
        </w:rPr>
        <w:t>。</w:t>
      </w:r>
    </w:p>
    <w:p w14:paraId="001F365C"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八、重大分歧意见的处理经过和依据</w:t>
      </w:r>
    </w:p>
    <w:p w14:paraId="48750924" w14:textId="77777777" w:rsidR="006F3242" w:rsidRDefault="00000000">
      <w:pPr>
        <w:spacing w:line="360" w:lineRule="auto"/>
        <w:ind w:firstLineChars="200" w:firstLine="480"/>
        <w:rPr>
          <w:rFonts w:ascii="宋体" w:eastAsia="宋体" w:hAnsi="宋体" w:hint="eastAsia"/>
          <w:b/>
          <w:i/>
          <w:sz w:val="24"/>
          <w:szCs w:val="24"/>
        </w:rPr>
      </w:pPr>
      <w:r>
        <w:rPr>
          <w:rFonts w:ascii="宋体" w:eastAsia="宋体" w:hAnsi="宋体" w:hint="eastAsia"/>
          <w:sz w:val="24"/>
          <w:szCs w:val="24"/>
        </w:rPr>
        <w:t>无。</w:t>
      </w:r>
    </w:p>
    <w:p w14:paraId="4CEC79E1"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 xml:space="preserve">九、标准性质的建议说明 </w:t>
      </w:r>
    </w:p>
    <w:p w14:paraId="270C7FC3" w14:textId="77777777" w:rsidR="006F3242" w:rsidRDefault="00000000">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建议本标准的性质为团体标准。</w:t>
      </w:r>
    </w:p>
    <w:p w14:paraId="258E1935"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十、贯彻标准的要求和措施建议</w:t>
      </w:r>
    </w:p>
    <w:p w14:paraId="5769D707" w14:textId="77777777" w:rsidR="006F3242" w:rsidRDefault="00000000">
      <w:pPr>
        <w:spacing w:line="360" w:lineRule="auto"/>
        <w:ind w:right="23" w:firstLine="420"/>
        <w:rPr>
          <w:rFonts w:ascii="宋体" w:eastAsia="宋体" w:hAnsi="宋体" w:hint="eastAsia"/>
          <w:sz w:val="24"/>
          <w:szCs w:val="24"/>
        </w:rPr>
      </w:pPr>
      <w:r>
        <w:rPr>
          <w:rFonts w:ascii="宋体" w:eastAsia="宋体" w:hAnsi="宋体" w:hint="eastAsia"/>
          <w:sz w:val="24"/>
          <w:szCs w:val="24"/>
        </w:rPr>
        <w:t>建议标准实施后组织标准宣讲，以使企业了解标准内容，促进标准的顺利实施。</w:t>
      </w:r>
    </w:p>
    <w:p w14:paraId="126AFA0B"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十一、废止现行相关标准的建议</w:t>
      </w:r>
    </w:p>
    <w:p w14:paraId="2D072AF3" w14:textId="77777777" w:rsidR="006F3242" w:rsidRDefault="00000000">
      <w:pPr>
        <w:spacing w:line="360" w:lineRule="auto"/>
        <w:ind w:firstLineChars="225" w:firstLine="540"/>
        <w:rPr>
          <w:rFonts w:ascii="宋体" w:eastAsia="宋体" w:hAnsi="宋体" w:hint="eastAsia"/>
          <w:sz w:val="24"/>
          <w:szCs w:val="24"/>
        </w:rPr>
      </w:pPr>
      <w:r>
        <w:rPr>
          <w:rFonts w:ascii="宋体" w:eastAsia="宋体" w:hAnsi="宋体" w:hint="eastAsia"/>
          <w:sz w:val="24"/>
          <w:szCs w:val="24"/>
        </w:rPr>
        <w:t>无。</w:t>
      </w:r>
    </w:p>
    <w:p w14:paraId="0707738A" w14:textId="77777777" w:rsidR="006F3242" w:rsidRDefault="00000000">
      <w:pPr>
        <w:spacing w:line="360" w:lineRule="auto"/>
        <w:rPr>
          <w:rFonts w:ascii="宋体" w:eastAsia="宋体" w:hAnsi="宋体" w:hint="eastAsia"/>
          <w:b/>
          <w:sz w:val="24"/>
          <w:szCs w:val="24"/>
        </w:rPr>
      </w:pPr>
      <w:r>
        <w:rPr>
          <w:rFonts w:ascii="宋体" w:eastAsia="宋体" w:hAnsi="宋体" w:hint="eastAsia"/>
          <w:b/>
          <w:sz w:val="24"/>
          <w:szCs w:val="24"/>
        </w:rPr>
        <w:t>十二、其他应予说明的事项</w:t>
      </w:r>
    </w:p>
    <w:p w14:paraId="43E81EA5" w14:textId="77777777" w:rsidR="006F3242" w:rsidRDefault="00000000">
      <w:pPr>
        <w:spacing w:line="360" w:lineRule="auto"/>
        <w:ind w:firstLineChars="225" w:firstLine="540"/>
        <w:rPr>
          <w:rFonts w:ascii="宋体" w:eastAsia="宋体" w:hAnsi="宋体" w:hint="eastAsia"/>
          <w:sz w:val="24"/>
          <w:szCs w:val="24"/>
        </w:rPr>
      </w:pPr>
      <w:r>
        <w:rPr>
          <w:rFonts w:ascii="宋体" w:eastAsia="宋体" w:hAnsi="宋体" w:hint="eastAsia"/>
          <w:sz w:val="24"/>
          <w:szCs w:val="24"/>
        </w:rPr>
        <w:t>无。</w:t>
      </w:r>
    </w:p>
    <w:p w14:paraId="3AEC6B8B" w14:textId="77777777" w:rsidR="006F3242" w:rsidRDefault="006F3242">
      <w:pPr>
        <w:jc w:val="center"/>
        <w:rPr>
          <w:rFonts w:ascii="宋体" w:eastAsia="宋体" w:hAnsi="宋体" w:hint="eastAsia"/>
        </w:rPr>
      </w:pPr>
    </w:p>
    <w:p w14:paraId="1AE697E7" w14:textId="77777777" w:rsidR="006F3242" w:rsidRDefault="006F3242">
      <w:pPr>
        <w:rPr>
          <w:rFonts w:ascii="宋体" w:eastAsia="宋体" w:hAnsi="宋体" w:hint="eastAsia"/>
        </w:rPr>
      </w:pPr>
    </w:p>
    <w:sectPr w:rsidR="006F324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6F2A0" w14:textId="77777777" w:rsidR="00302B21" w:rsidRDefault="00302B21">
      <w:pPr>
        <w:rPr>
          <w:rFonts w:hint="eastAsia"/>
        </w:rPr>
      </w:pPr>
      <w:r>
        <w:separator/>
      </w:r>
    </w:p>
  </w:endnote>
  <w:endnote w:type="continuationSeparator" w:id="0">
    <w:p w14:paraId="7B20EE4E" w14:textId="77777777" w:rsidR="00302B21" w:rsidRDefault="00302B2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4D89" w14:textId="77777777" w:rsidR="006F3242" w:rsidRDefault="00000000">
    <w:pPr>
      <w:pStyle w:val="a6"/>
      <w:rPr>
        <w:rFonts w:hint="eastAsia"/>
      </w:rPr>
    </w:pPr>
    <w:r>
      <w:rPr>
        <w:noProof/>
      </w:rPr>
      <mc:AlternateContent>
        <mc:Choice Requires="wps">
          <w:drawing>
            <wp:anchor distT="0" distB="0" distL="114300" distR="114300" simplePos="0" relativeHeight="251659264" behindDoc="0" locked="0" layoutInCell="1" allowOverlap="1" wp14:anchorId="6BFB2922" wp14:editId="1D65DE16">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05B8A6" w14:textId="77777777" w:rsidR="006F3242" w:rsidRDefault="00000000">
                          <w:pPr>
                            <w:pStyle w:val="a6"/>
                            <w:rPr>
                              <w:rFonts w:hint="eastAsia"/>
                            </w:rPr>
                          </w:pPr>
                          <w:r>
                            <w:t xml:space="preserve">第 </w:t>
                          </w:r>
                          <w:r>
                            <w:fldChar w:fldCharType="begin"/>
                          </w:r>
                          <w:r>
                            <w:instrText xml:space="preserve"> PAGE  \* MERGEFORMAT </w:instrText>
                          </w:r>
                          <w:r>
                            <w:fldChar w:fldCharType="separate"/>
                          </w:r>
                          <w:r>
                            <w:t>1</w:t>
                          </w:r>
                          <w:r>
                            <w:fldChar w:fldCharType="end"/>
                          </w:r>
                          <w:r>
                            <w:t xml:space="preserve"> 页 共 </w:t>
                          </w:r>
                          <w:fldSimple w:instr=" NUMPAGES  \* MERGEFORMAT ">
                            <w:r w:rsidR="006F3242">
                              <w:t>5</w:t>
                            </w:r>
                          </w:fldSimple>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BFB2922"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805B8A6" w14:textId="77777777" w:rsidR="006F3242" w:rsidRDefault="00000000">
                    <w:pPr>
                      <w:pStyle w:val="a6"/>
                      <w:rPr>
                        <w:rFonts w:hint="eastAsia"/>
                      </w:rPr>
                    </w:pPr>
                    <w:r>
                      <w:t xml:space="preserve">第 </w:t>
                    </w:r>
                    <w:r>
                      <w:fldChar w:fldCharType="begin"/>
                    </w:r>
                    <w:r>
                      <w:instrText xml:space="preserve"> PAGE  \* MERGEFORMAT </w:instrText>
                    </w:r>
                    <w:r>
                      <w:fldChar w:fldCharType="separate"/>
                    </w:r>
                    <w:r>
                      <w:t>1</w:t>
                    </w:r>
                    <w:r>
                      <w:fldChar w:fldCharType="end"/>
                    </w:r>
                    <w:r>
                      <w:t xml:space="preserve"> 页 共 </w:t>
                    </w:r>
                    <w:fldSimple w:instr=" NUMPAGES  \* MERGEFORMAT ">
                      <w:r w:rsidR="006F3242">
                        <w:t>5</w:t>
                      </w:r>
                    </w:fldSimple>
                    <w: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5C432" w14:textId="77777777" w:rsidR="00302B21" w:rsidRDefault="00302B21">
      <w:pPr>
        <w:rPr>
          <w:rFonts w:hint="eastAsia"/>
        </w:rPr>
      </w:pPr>
      <w:r>
        <w:separator/>
      </w:r>
    </w:p>
  </w:footnote>
  <w:footnote w:type="continuationSeparator" w:id="0">
    <w:p w14:paraId="2B10C688" w14:textId="77777777" w:rsidR="00302B21" w:rsidRDefault="00302B2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A5071"/>
    <w:multiLevelType w:val="multilevel"/>
    <w:tmpl w:val="32BA5071"/>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238783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JmYmVhMGQ2YWQwOTc0ZDFkYmVkZTE0NzFkNThlYzIifQ=="/>
  </w:docVars>
  <w:rsids>
    <w:rsidRoot w:val="00414725"/>
    <w:rsid w:val="00012B4E"/>
    <w:rsid w:val="00012B6F"/>
    <w:rsid w:val="00023A9A"/>
    <w:rsid w:val="00043508"/>
    <w:rsid w:val="00055AA6"/>
    <w:rsid w:val="00063D7F"/>
    <w:rsid w:val="00066057"/>
    <w:rsid w:val="0006620B"/>
    <w:rsid w:val="00070F92"/>
    <w:rsid w:val="000768A8"/>
    <w:rsid w:val="00086554"/>
    <w:rsid w:val="000938A1"/>
    <w:rsid w:val="000A2058"/>
    <w:rsid w:val="000B207F"/>
    <w:rsid w:val="000B5585"/>
    <w:rsid w:val="000B7367"/>
    <w:rsid w:val="000D6F53"/>
    <w:rsid w:val="001102BE"/>
    <w:rsid w:val="00120522"/>
    <w:rsid w:val="001211B5"/>
    <w:rsid w:val="00122B10"/>
    <w:rsid w:val="001278DD"/>
    <w:rsid w:val="00131B3F"/>
    <w:rsid w:val="00133C93"/>
    <w:rsid w:val="00140B21"/>
    <w:rsid w:val="00147A21"/>
    <w:rsid w:val="00152F36"/>
    <w:rsid w:val="0016433A"/>
    <w:rsid w:val="00193086"/>
    <w:rsid w:val="00195F04"/>
    <w:rsid w:val="001A02CE"/>
    <w:rsid w:val="001A6B39"/>
    <w:rsid w:val="001B160F"/>
    <w:rsid w:val="002105CE"/>
    <w:rsid w:val="00214D58"/>
    <w:rsid w:val="002230DF"/>
    <w:rsid w:val="00235C8E"/>
    <w:rsid w:val="00237576"/>
    <w:rsid w:val="00263CF1"/>
    <w:rsid w:val="002714ED"/>
    <w:rsid w:val="00273CE6"/>
    <w:rsid w:val="00290116"/>
    <w:rsid w:val="00293B89"/>
    <w:rsid w:val="002D204F"/>
    <w:rsid w:val="002E3E24"/>
    <w:rsid w:val="002F37C3"/>
    <w:rsid w:val="00302B21"/>
    <w:rsid w:val="00303CD0"/>
    <w:rsid w:val="003229F9"/>
    <w:rsid w:val="003320E7"/>
    <w:rsid w:val="0034176E"/>
    <w:rsid w:val="00341B14"/>
    <w:rsid w:val="00343ED4"/>
    <w:rsid w:val="00345A00"/>
    <w:rsid w:val="00346FA4"/>
    <w:rsid w:val="00353DF3"/>
    <w:rsid w:val="00355722"/>
    <w:rsid w:val="00356DA3"/>
    <w:rsid w:val="00360001"/>
    <w:rsid w:val="00361895"/>
    <w:rsid w:val="00364612"/>
    <w:rsid w:val="00375DEE"/>
    <w:rsid w:val="00393CC2"/>
    <w:rsid w:val="003A27FD"/>
    <w:rsid w:val="003B79F6"/>
    <w:rsid w:val="003C2BF7"/>
    <w:rsid w:val="003C7F4A"/>
    <w:rsid w:val="003D30BA"/>
    <w:rsid w:val="003D768C"/>
    <w:rsid w:val="003E1917"/>
    <w:rsid w:val="003F73F2"/>
    <w:rsid w:val="00414725"/>
    <w:rsid w:val="00421CEF"/>
    <w:rsid w:val="00435215"/>
    <w:rsid w:val="004370F1"/>
    <w:rsid w:val="00446AE3"/>
    <w:rsid w:val="00452345"/>
    <w:rsid w:val="00460037"/>
    <w:rsid w:val="0047335D"/>
    <w:rsid w:val="0047540B"/>
    <w:rsid w:val="0047663E"/>
    <w:rsid w:val="004850E1"/>
    <w:rsid w:val="00485427"/>
    <w:rsid w:val="004B2AF1"/>
    <w:rsid w:val="004B5236"/>
    <w:rsid w:val="004C5696"/>
    <w:rsid w:val="004C6673"/>
    <w:rsid w:val="004D30CE"/>
    <w:rsid w:val="004D6164"/>
    <w:rsid w:val="004E4974"/>
    <w:rsid w:val="004F148D"/>
    <w:rsid w:val="004F2D4F"/>
    <w:rsid w:val="005156ED"/>
    <w:rsid w:val="00521C13"/>
    <w:rsid w:val="005334F6"/>
    <w:rsid w:val="00535AC0"/>
    <w:rsid w:val="00556C94"/>
    <w:rsid w:val="00565EC7"/>
    <w:rsid w:val="00573019"/>
    <w:rsid w:val="00576369"/>
    <w:rsid w:val="00586C4E"/>
    <w:rsid w:val="0059281A"/>
    <w:rsid w:val="00596946"/>
    <w:rsid w:val="005A108D"/>
    <w:rsid w:val="005A64D0"/>
    <w:rsid w:val="005A7980"/>
    <w:rsid w:val="005C5873"/>
    <w:rsid w:val="005E3103"/>
    <w:rsid w:val="005F378D"/>
    <w:rsid w:val="00602608"/>
    <w:rsid w:val="006048EE"/>
    <w:rsid w:val="00604A7B"/>
    <w:rsid w:val="00632734"/>
    <w:rsid w:val="00644302"/>
    <w:rsid w:val="006450F1"/>
    <w:rsid w:val="006464C7"/>
    <w:rsid w:val="006602AA"/>
    <w:rsid w:val="006645D1"/>
    <w:rsid w:val="00670171"/>
    <w:rsid w:val="00670E1A"/>
    <w:rsid w:val="00682D6D"/>
    <w:rsid w:val="006850B5"/>
    <w:rsid w:val="006C1D57"/>
    <w:rsid w:val="006D4B97"/>
    <w:rsid w:val="006D786F"/>
    <w:rsid w:val="006E5F20"/>
    <w:rsid w:val="006F11F2"/>
    <w:rsid w:val="006F3242"/>
    <w:rsid w:val="007016A8"/>
    <w:rsid w:val="00780569"/>
    <w:rsid w:val="007811C6"/>
    <w:rsid w:val="00781275"/>
    <w:rsid w:val="00791648"/>
    <w:rsid w:val="007A4E50"/>
    <w:rsid w:val="007C5F4B"/>
    <w:rsid w:val="007D00D4"/>
    <w:rsid w:val="008108F2"/>
    <w:rsid w:val="0081101F"/>
    <w:rsid w:val="00815D1B"/>
    <w:rsid w:val="0082354A"/>
    <w:rsid w:val="0083221C"/>
    <w:rsid w:val="00835247"/>
    <w:rsid w:val="008468AA"/>
    <w:rsid w:val="008826C2"/>
    <w:rsid w:val="008836E9"/>
    <w:rsid w:val="00886644"/>
    <w:rsid w:val="008C5121"/>
    <w:rsid w:val="008D4DAC"/>
    <w:rsid w:val="008E5378"/>
    <w:rsid w:val="008F5EEA"/>
    <w:rsid w:val="00927501"/>
    <w:rsid w:val="00930FD5"/>
    <w:rsid w:val="00936AA0"/>
    <w:rsid w:val="00953222"/>
    <w:rsid w:val="009575B3"/>
    <w:rsid w:val="009878CF"/>
    <w:rsid w:val="009A3E3F"/>
    <w:rsid w:val="009C5A9B"/>
    <w:rsid w:val="009D04E5"/>
    <w:rsid w:val="009D2B96"/>
    <w:rsid w:val="00A111B1"/>
    <w:rsid w:val="00A15048"/>
    <w:rsid w:val="00A160E7"/>
    <w:rsid w:val="00A1671A"/>
    <w:rsid w:val="00A311FB"/>
    <w:rsid w:val="00A323AB"/>
    <w:rsid w:val="00A32D13"/>
    <w:rsid w:val="00A33BC7"/>
    <w:rsid w:val="00A42625"/>
    <w:rsid w:val="00A53F09"/>
    <w:rsid w:val="00A726BA"/>
    <w:rsid w:val="00A829DD"/>
    <w:rsid w:val="00A85919"/>
    <w:rsid w:val="00AC0F14"/>
    <w:rsid w:val="00AC1991"/>
    <w:rsid w:val="00AC638D"/>
    <w:rsid w:val="00AC6AD3"/>
    <w:rsid w:val="00B075E5"/>
    <w:rsid w:val="00B15B8E"/>
    <w:rsid w:val="00B20A0E"/>
    <w:rsid w:val="00B267DA"/>
    <w:rsid w:val="00B30704"/>
    <w:rsid w:val="00B3702D"/>
    <w:rsid w:val="00B401C4"/>
    <w:rsid w:val="00B43044"/>
    <w:rsid w:val="00B57820"/>
    <w:rsid w:val="00B62EC7"/>
    <w:rsid w:val="00B840A1"/>
    <w:rsid w:val="00B87480"/>
    <w:rsid w:val="00B94853"/>
    <w:rsid w:val="00B95C55"/>
    <w:rsid w:val="00BA07A9"/>
    <w:rsid w:val="00BB0722"/>
    <w:rsid w:val="00BB1AEC"/>
    <w:rsid w:val="00BC2994"/>
    <w:rsid w:val="00BC51CF"/>
    <w:rsid w:val="00BE4F48"/>
    <w:rsid w:val="00BE6A04"/>
    <w:rsid w:val="00BF463E"/>
    <w:rsid w:val="00C040B9"/>
    <w:rsid w:val="00C053BB"/>
    <w:rsid w:val="00C05E98"/>
    <w:rsid w:val="00C060BE"/>
    <w:rsid w:val="00C25C04"/>
    <w:rsid w:val="00C3267C"/>
    <w:rsid w:val="00C47A16"/>
    <w:rsid w:val="00C55661"/>
    <w:rsid w:val="00C57227"/>
    <w:rsid w:val="00C70EB5"/>
    <w:rsid w:val="00C71E47"/>
    <w:rsid w:val="00C833D8"/>
    <w:rsid w:val="00C83E96"/>
    <w:rsid w:val="00C85A9F"/>
    <w:rsid w:val="00C861AD"/>
    <w:rsid w:val="00C9432D"/>
    <w:rsid w:val="00C95F95"/>
    <w:rsid w:val="00CD7813"/>
    <w:rsid w:val="00CE2508"/>
    <w:rsid w:val="00CF0DFF"/>
    <w:rsid w:val="00CF65E7"/>
    <w:rsid w:val="00D04656"/>
    <w:rsid w:val="00D10858"/>
    <w:rsid w:val="00D11472"/>
    <w:rsid w:val="00D33AF3"/>
    <w:rsid w:val="00D35624"/>
    <w:rsid w:val="00D421D9"/>
    <w:rsid w:val="00D556A8"/>
    <w:rsid w:val="00D55C03"/>
    <w:rsid w:val="00D60C22"/>
    <w:rsid w:val="00D63FE3"/>
    <w:rsid w:val="00D6674C"/>
    <w:rsid w:val="00D705D9"/>
    <w:rsid w:val="00D74BF9"/>
    <w:rsid w:val="00D81973"/>
    <w:rsid w:val="00D94BAC"/>
    <w:rsid w:val="00DA49AF"/>
    <w:rsid w:val="00DC3B7B"/>
    <w:rsid w:val="00DC7E15"/>
    <w:rsid w:val="00DD6A27"/>
    <w:rsid w:val="00DF459A"/>
    <w:rsid w:val="00E04A13"/>
    <w:rsid w:val="00E12866"/>
    <w:rsid w:val="00E21560"/>
    <w:rsid w:val="00E21E66"/>
    <w:rsid w:val="00E27456"/>
    <w:rsid w:val="00E32601"/>
    <w:rsid w:val="00E508CC"/>
    <w:rsid w:val="00E65D9D"/>
    <w:rsid w:val="00E663AA"/>
    <w:rsid w:val="00E705AE"/>
    <w:rsid w:val="00E7364A"/>
    <w:rsid w:val="00E84AF7"/>
    <w:rsid w:val="00E84E9B"/>
    <w:rsid w:val="00EB1C1B"/>
    <w:rsid w:val="00EB4ACA"/>
    <w:rsid w:val="00EC4031"/>
    <w:rsid w:val="00EF6991"/>
    <w:rsid w:val="00F01D00"/>
    <w:rsid w:val="00F205E2"/>
    <w:rsid w:val="00F25A35"/>
    <w:rsid w:val="00F269F1"/>
    <w:rsid w:val="00F31905"/>
    <w:rsid w:val="00F32036"/>
    <w:rsid w:val="00F37998"/>
    <w:rsid w:val="00F435DA"/>
    <w:rsid w:val="00F4634B"/>
    <w:rsid w:val="00F64936"/>
    <w:rsid w:val="00F70CF9"/>
    <w:rsid w:val="00F7353A"/>
    <w:rsid w:val="00F87D75"/>
    <w:rsid w:val="00FC398B"/>
    <w:rsid w:val="00FF1904"/>
    <w:rsid w:val="00FF1DC8"/>
    <w:rsid w:val="00FF3937"/>
    <w:rsid w:val="01BD5233"/>
    <w:rsid w:val="05BF6FDB"/>
    <w:rsid w:val="0A075D0B"/>
    <w:rsid w:val="11822C48"/>
    <w:rsid w:val="17516817"/>
    <w:rsid w:val="17A81744"/>
    <w:rsid w:val="1A064B6C"/>
    <w:rsid w:val="1B283D33"/>
    <w:rsid w:val="1D644C50"/>
    <w:rsid w:val="255B1D54"/>
    <w:rsid w:val="2ACE2B56"/>
    <w:rsid w:val="2C041D15"/>
    <w:rsid w:val="386C12AB"/>
    <w:rsid w:val="3A4153BB"/>
    <w:rsid w:val="3A7B5F3D"/>
    <w:rsid w:val="3BB134AE"/>
    <w:rsid w:val="44A27E03"/>
    <w:rsid w:val="54001F5F"/>
    <w:rsid w:val="5E236D2C"/>
    <w:rsid w:val="60277511"/>
    <w:rsid w:val="602E7B00"/>
    <w:rsid w:val="62B55A51"/>
    <w:rsid w:val="64855F7A"/>
    <w:rsid w:val="653E4214"/>
    <w:rsid w:val="677B273E"/>
    <w:rsid w:val="6C6652CB"/>
    <w:rsid w:val="6CA36342"/>
    <w:rsid w:val="6D9D39CE"/>
    <w:rsid w:val="6DEB36BF"/>
    <w:rsid w:val="6F626445"/>
    <w:rsid w:val="734B4144"/>
    <w:rsid w:val="799052E8"/>
    <w:rsid w:val="79B84426"/>
    <w:rsid w:val="7C9943B9"/>
    <w:rsid w:val="7F9815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2D26"/>
  <w15:docId w15:val="{32E977F9-6A13-47F3-A757-78E48528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qFormat/>
    <w:rPr>
      <w:sz w:val="18"/>
      <w:szCs w:val="18"/>
    </w:rPr>
  </w:style>
  <w:style w:type="paragraph" w:styleId="a6">
    <w:name w:val="footer"/>
    <w:basedOn w:val="a0"/>
    <w:link w:val="a7"/>
    <w:uiPriority w:val="99"/>
    <w:unhideWhenUsed/>
    <w:qFormat/>
    <w:pPr>
      <w:tabs>
        <w:tab w:val="center" w:pos="4153"/>
        <w:tab w:val="right" w:pos="8306"/>
      </w:tabs>
      <w:snapToGrid w:val="0"/>
      <w:jc w:val="left"/>
    </w:pPr>
    <w:rPr>
      <w:sz w:val="18"/>
      <w:szCs w:val="18"/>
    </w:rPr>
  </w:style>
  <w:style w:type="paragraph" w:styleId="a8">
    <w:name w:val="header"/>
    <w:basedOn w:val="a0"/>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TOC2">
    <w:name w:val="toc 2"/>
    <w:basedOn w:val="a0"/>
    <w:next w:val="a0"/>
    <w:uiPriority w:val="39"/>
    <w:unhideWhenUsed/>
    <w:qFormat/>
    <w:pPr>
      <w:tabs>
        <w:tab w:val="right" w:leader="dot" w:pos="9344"/>
      </w:tabs>
      <w:spacing w:line="300" w:lineRule="exact"/>
      <w:ind w:left="210"/>
    </w:pPr>
    <w:rPr>
      <w:rFonts w:ascii="宋体"/>
    </w:rPr>
  </w:style>
  <w:style w:type="character" w:styleId="aa">
    <w:name w:val="FollowedHyperlink"/>
    <w:basedOn w:val="a1"/>
    <w:uiPriority w:val="99"/>
    <w:semiHidden/>
    <w:unhideWhenUsed/>
    <w:qFormat/>
    <w:rPr>
      <w:color w:val="954F72" w:themeColor="followedHyperlink"/>
      <w:u w:val="single"/>
    </w:rPr>
  </w:style>
  <w:style w:type="character" w:styleId="ab">
    <w:name w:val="Hyperlink"/>
    <w:basedOn w:val="a1"/>
    <w:uiPriority w:val="99"/>
    <w:unhideWhenUsed/>
    <w:qFormat/>
    <w:rPr>
      <w:color w:val="0563C1" w:themeColor="hyperlink"/>
      <w:u w:val="single"/>
    </w:rPr>
  </w:style>
  <w:style w:type="character" w:customStyle="1" w:styleId="a9">
    <w:name w:val="页眉 字符"/>
    <w:basedOn w:val="a1"/>
    <w:link w:val="a8"/>
    <w:uiPriority w:val="99"/>
    <w:qFormat/>
    <w:rPr>
      <w:sz w:val="18"/>
      <w:szCs w:val="18"/>
    </w:rPr>
  </w:style>
  <w:style w:type="character" w:customStyle="1" w:styleId="a7">
    <w:name w:val="页脚 字符"/>
    <w:basedOn w:val="a1"/>
    <w:link w:val="a6"/>
    <w:uiPriority w:val="99"/>
    <w:qFormat/>
    <w:rPr>
      <w:sz w:val="18"/>
      <w:szCs w:val="18"/>
    </w:rPr>
  </w:style>
  <w:style w:type="character" w:customStyle="1" w:styleId="a5">
    <w:name w:val="批注框文本 字符"/>
    <w:basedOn w:val="a1"/>
    <w:link w:val="a4"/>
    <w:uiPriority w:val="99"/>
    <w:semiHidden/>
    <w:qFormat/>
    <w:rPr>
      <w:sz w:val="18"/>
      <w:szCs w:val="18"/>
    </w:rPr>
  </w:style>
  <w:style w:type="paragraph" w:styleId="ac">
    <w:name w:val="List Paragraph"/>
    <w:basedOn w:val="a0"/>
    <w:uiPriority w:val="34"/>
    <w:qFormat/>
    <w:pPr>
      <w:ind w:firstLineChars="200" w:firstLine="420"/>
    </w:pPr>
  </w:style>
  <w:style w:type="character" w:customStyle="1" w:styleId="Char">
    <w:name w:val="注： Char"/>
    <w:link w:val="a"/>
    <w:qFormat/>
    <w:rPr>
      <w:rFonts w:ascii="宋体"/>
      <w:sz w:val="18"/>
      <w:szCs w:val="18"/>
    </w:rPr>
  </w:style>
  <w:style w:type="paragraph" w:customStyle="1" w:styleId="a">
    <w:name w:val="注："/>
    <w:next w:val="a0"/>
    <w:link w:val="Char"/>
    <w:qFormat/>
    <w:pPr>
      <w:widowControl w:val="0"/>
      <w:numPr>
        <w:numId w:val="1"/>
      </w:numPr>
      <w:autoSpaceDE w:val="0"/>
      <w:autoSpaceDN w:val="0"/>
      <w:jc w:val="both"/>
    </w:pPr>
    <w:rPr>
      <w:rFonts w:ascii="宋体"/>
      <w:kern w:val="2"/>
      <w:sz w:val="18"/>
      <w:szCs w:val="18"/>
    </w:rPr>
  </w:style>
  <w:style w:type="paragraph" w:customStyle="1" w:styleId="ad">
    <w:name w:val="标准文件_段"/>
    <w:qFormat/>
    <w:pPr>
      <w:autoSpaceDE w:val="0"/>
      <w:autoSpaceDN w:val="0"/>
      <w:ind w:firstLineChars="200" w:firstLine="200"/>
      <w:jc w:val="both"/>
    </w:pPr>
    <w:rPr>
      <w:rFonts w:ascii="宋体" w:eastAsia="宋体" w:hAnsi="Times New Roman" w:cs="Times New Roman"/>
      <w:sz w:val="21"/>
    </w:rPr>
  </w:style>
  <w:style w:type="paragraph" w:customStyle="1" w:styleId="1">
    <w:name w:val="修订1"/>
    <w:hidden/>
    <w:uiPriority w:val="99"/>
    <w:unhideWhenUsed/>
    <w:qFormat/>
    <w:rPr>
      <w:kern w:val="2"/>
      <w:sz w:val="21"/>
      <w:szCs w:val="22"/>
    </w:rPr>
  </w:style>
  <w:style w:type="paragraph" w:styleId="ae">
    <w:name w:val="Revision"/>
    <w:hidden/>
    <w:uiPriority w:val="99"/>
    <w:unhideWhenUsed/>
    <w:rsid w:val="00BE6A0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2F5CDCA-B9F3-4061-A0A0-2A40E46ADA9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302</Words>
  <Characters>1726</Characters>
  <Application>Microsoft Office Word</Application>
  <DocSecurity>0</DocSecurity>
  <Lines>14</Lines>
  <Paragraphs>4</Paragraphs>
  <ScaleCrop>false</ScaleCrop>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yangshp</dc:creator>
  <cp:lastModifiedBy>Administrator</cp:lastModifiedBy>
  <cp:revision>28</cp:revision>
  <cp:lastPrinted>2020-01-02T07:43:00Z</cp:lastPrinted>
  <dcterms:created xsi:type="dcterms:W3CDTF">2023-08-19T03:12:00Z</dcterms:created>
  <dcterms:modified xsi:type="dcterms:W3CDTF">2025-06-06T06:51:00Z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FA34CB7770FD47778325D4A9DBCAE092_13</vt:lpwstr>
  </property>
  <property fmtid="{D5CDD505-2E9C-101B-9397-08002B2CF9AE}" pid="4" name="KSOTemplateDocerSaveRecord">
    <vt:lpwstr>eyJoZGlkIjoiMWJmYmVhMGQ2YWQwOTc0ZDFkYmVkZTE0NzFkNThlYzIiLCJ1c2VySWQiOiI3Njk3MTI1MjcifQ==</vt:lpwstr>
  </property>
</Properties>
</file>